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6F" w:rsidRDefault="005D446F" w:rsidP="004B0250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January 2011</w:t>
      </w:r>
    </w:p>
    <w:p w:rsidR="005D446F" w:rsidRDefault="005D446F" w:rsidP="004B0250">
      <w:pPr>
        <w:pStyle w:val="NoSpacing"/>
        <w:rPr>
          <w:sz w:val="24"/>
          <w:szCs w:val="24"/>
        </w:rPr>
      </w:pPr>
    </w:p>
    <w:p w:rsidR="004B0250" w:rsidRPr="00E13610" w:rsidRDefault="00E13610" w:rsidP="004B0250">
      <w:pPr>
        <w:pStyle w:val="NoSpacing"/>
        <w:rPr>
          <w:sz w:val="24"/>
          <w:szCs w:val="24"/>
        </w:rPr>
      </w:pPr>
      <w:r w:rsidRPr="00E13610">
        <w:rPr>
          <w:sz w:val="24"/>
          <w:szCs w:val="24"/>
        </w:rPr>
        <w:t>Hello ToP friends:</w:t>
      </w:r>
    </w:p>
    <w:p w:rsidR="00E13610" w:rsidRPr="009E46F3" w:rsidRDefault="00E13610" w:rsidP="004B0250">
      <w:pPr>
        <w:pStyle w:val="NoSpacing"/>
        <w:rPr>
          <w:sz w:val="24"/>
          <w:szCs w:val="24"/>
        </w:rPr>
      </w:pPr>
    </w:p>
    <w:p w:rsidR="008820CD" w:rsidRPr="009E46F3" w:rsidRDefault="008820CD" w:rsidP="008820CD">
      <w:pPr>
        <w:pStyle w:val="NoSpacing"/>
        <w:rPr>
          <w:sz w:val="24"/>
          <w:szCs w:val="24"/>
        </w:rPr>
      </w:pPr>
      <w:r w:rsidRPr="009E46F3">
        <w:rPr>
          <w:sz w:val="24"/>
          <w:szCs w:val="24"/>
        </w:rPr>
        <w:t xml:space="preserve">I am seeking partners to </w:t>
      </w:r>
      <w:r w:rsidR="00D4677B">
        <w:rPr>
          <w:sz w:val="24"/>
          <w:szCs w:val="24"/>
        </w:rPr>
        <w:t>spend</w:t>
      </w:r>
      <w:r w:rsidRPr="009E46F3">
        <w:rPr>
          <w:sz w:val="24"/>
          <w:szCs w:val="24"/>
        </w:rPr>
        <w:t xml:space="preserve"> 1-2 years </w:t>
      </w:r>
      <w:r w:rsidR="00332CEF">
        <w:rPr>
          <w:sz w:val="24"/>
          <w:szCs w:val="24"/>
        </w:rPr>
        <w:t>on a design team to</w:t>
      </w:r>
      <w:r w:rsidRPr="009E46F3">
        <w:rPr>
          <w:sz w:val="24"/>
          <w:szCs w:val="24"/>
        </w:rPr>
        <w:t xml:space="preserve"> </w:t>
      </w:r>
      <w:r w:rsidR="00766645">
        <w:rPr>
          <w:sz w:val="24"/>
          <w:szCs w:val="24"/>
        </w:rPr>
        <w:t>explore</w:t>
      </w:r>
      <w:r w:rsidRPr="009E46F3">
        <w:rPr>
          <w:sz w:val="24"/>
          <w:szCs w:val="24"/>
        </w:rPr>
        <w:t xml:space="preserve"> development of </w:t>
      </w:r>
      <w:r w:rsidR="003049E7" w:rsidRPr="009E46F3">
        <w:rPr>
          <w:sz w:val="24"/>
          <w:szCs w:val="24"/>
        </w:rPr>
        <w:t xml:space="preserve">a </w:t>
      </w:r>
      <w:r w:rsidR="00E32BC1">
        <w:rPr>
          <w:sz w:val="24"/>
          <w:szCs w:val="24"/>
        </w:rPr>
        <w:t xml:space="preserve">new </w:t>
      </w:r>
      <w:r w:rsidRPr="009E46F3">
        <w:rPr>
          <w:sz w:val="24"/>
          <w:szCs w:val="24"/>
        </w:rPr>
        <w:t xml:space="preserve">workshop for facilitators, </w:t>
      </w:r>
      <w:r w:rsidR="00511D11" w:rsidRPr="009E46F3">
        <w:rPr>
          <w:sz w:val="24"/>
          <w:szCs w:val="24"/>
        </w:rPr>
        <w:t>tentatively titled “</w:t>
      </w:r>
      <w:r w:rsidRPr="00766645">
        <w:rPr>
          <w:i/>
          <w:sz w:val="24"/>
          <w:szCs w:val="24"/>
        </w:rPr>
        <w:t>Creativity of ToP</w:t>
      </w:r>
      <w:r w:rsidR="00511D11" w:rsidRPr="009E46F3">
        <w:rPr>
          <w:sz w:val="24"/>
          <w:szCs w:val="24"/>
        </w:rPr>
        <w:t>”</w:t>
      </w:r>
      <w:r w:rsidRPr="009E46F3">
        <w:rPr>
          <w:sz w:val="24"/>
          <w:szCs w:val="24"/>
        </w:rPr>
        <w:t>.</w:t>
      </w:r>
      <w:r w:rsidR="009E46F3" w:rsidRPr="009E46F3">
        <w:rPr>
          <w:sz w:val="24"/>
          <w:szCs w:val="24"/>
        </w:rPr>
        <w:t xml:space="preserve">  This new workshop would </w:t>
      </w:r>
      <w:r w:rsidR="00766645">
        <w:rPr>
          <w:sz w:val="24"/>
          <w:szCs w:val="24"/>
        </w:rPr>
        <w:t xml:space="preserve">seek to </w:t>
      </w:r>
      <w:r w:rsidR="0044389B">
        <w:rPr>
          <w:sz w:val="24"/>
          <w:szCs w:val="24"/>
        </w:rPr>
        <w:t>translate and apply</w:t>
      </w:r>
      <w:r w:rsidR="009E46F3" w:rsidRPr="009E46F3">
        <w:rPr>
          <w:sz w:val="24"/>
          <w:szCs w:val="24"/>
        </w:rPr>
        <w:t xml:space="preserve"> emerging creativity</w:t>
      </w:r>
      <w:r w:rsidR="009E46F3">
        <w:rPr>
          <w:sz w:val="24"/>
          <w:szCs w:val="24"/>
        </w:rPr>
        <w:t xml:space="preserve"> research </w:t>
      </w:r>
      <w:r w:rsidR="00766645">
        <w:rPr>
          <w:sz w:val="24"/>
          <w:szCs w:val="24"/>
        </w:rPr>
        <w:t xml:space="preserve">through </w:t>
      </w:r>
      <w:r w:rsidR="009E46F3">
        <w:rPr>
          <w:sz w:val="24"/>
          <w:szCs w:val="24"/>
        </w:rPr>
        <w:t>ToP facilitation skills</w:t>
      </w:r>
      <w:r w:rsidR="00766645">
        <w:rPr>
          <w:sz w:val="24"/>
          <w:szCs w:val="24"/>
        </w:rPr>
        <w:t xml:space="preserve"> and methods</w:t>
      </w:r>
      <w:r w:rsidR="009E46F3">
        <w:rPr>
          <w:sz w:val="24"/>
          <w:szCs w:val="24"/>
        </w:rPr>
        <w:t>.</w:t>
      </w:r>
      <w:r w:rsidR="00D4677B">
        <w:rPr>
          <w:sz w:val="24"/>
          <w:szCs w:val="24"/>
        </w:rPr>
        <w:t xml:space="preserve">  At the </w:t>
      </w:r>
      <w:r w:rsidR="005D446F">
        <w:rPr>
          <w:sz w:val="24"/>
          <w:szCs w:val="24"/>
        </w:rPr>
        <w:t xml:space="preserve">ToP Network annual meeting in </w:t>
      </w:r>
      <w:r w:rsidR="00D4677B">
        <w:rPr>
          <w:sz w:val="24"/>
          <w:szCs w:val="24"/>
        </w:rPr>
        <w:t xml:space="preserve">San Antonio, I will host an open space session to “officially” </w:t>
      </w:r>
      <w:r w:rsidR="005D446F">
        <w:rPr>
          <w:sz w:val="24"/>
          <w:szCs w:val="24"/>
        </w:rPr>
        <w:t>introduce and launch</w:t>
      </w:r>
      <w:r w:rsidR="00D4677B">
        <w:rPr>
          <w:sz w:val="24"/>
          <w:szCs w:val="24"/>
        </w:rPr>
        <w:t xml:space="preserve"> work on this concept. </w:t>
      </w:r>
    </w:p>
    <w:p w:rsidR="008820CD" w:rsidRPr="009E46F3" w:rsidRDefault="008820CD" w:rsidP="004B0250">
      <w:pPr>
        <w:pStyle w:val="NoSpacing"/>
        <w:rPr>
          <w:sz w:val="24"/>
          <w:szCs w:val="24"/>
        </w:rPr>
      </w:pPr>
    </w:p>
    <w:p w:rsidR="004B0250" w:rsidRPr="009E46F3" w:rsidRDefault="004B0250" w:rsidP="004B0250">
      <w:pPr>
        <w:pStyle w:val="NoSpacing"/>
        <w:rPr>
          <w:sz w:val="24"/>
          <w:szCs w:val="24"/>
        </w:rPr>
      </w:pPr>
      <w:r w:rsidRPr="009E46F3">
        <w:rPr>
          <w:sz w:val="24"/>
          <w:szCs w:val="24"/>
        </w:rPr>
        <w:t xml:space="preserve">Brain research in recent decades has yielded </w:t>
      </w:r>
      <w:r w:rsidR="003C3368" w:rsidRPr="009E46F3">
        <w:rPr>
          <w:sz w:val="24"/>
          <w:szCs w:val="24"/>
        </w:rPr>
        <w:t xml:space="preserve">insights into the biological, social and psychological </w:t>
      </w:r>
      <w:r w:rsidRPr="009E46F3">
        <w:rPr>
          <w:sz w:val="24"/>
          <w:szCs w:val="24"/>
        </w:rPr>
        <w:t xml:space="preserve">processes that occur when new ideas are born in the human mind.  This research </w:t>
      </w:r>
      <w:r w:rsidR="00511D11" w:rsidRPr="009E46F3">
        <w:rPr>
          <w:sz w:val="24"/>
          <w:szCs w:val="24"/>
        </w:rPr>
        <w:t>is reaching</w:t>
      </w:r>
      <w:r w:rsidR="003C3368" w:rsidRPr="009E46F3">
        <w:rPr>
          <w:sz w:val="24"/>
          <w:szCs w:val="24"/>
        </w:rPr>
        <w:t xml:space="preserve"> the stage of practical application</w:t>
      </w:r>
      <w:r w:rsidR="008820CD" w:rsidRPr="009E46F3">
        <w:rPr>
          <w:sz w:val="24"/>
          <w:szCs w:val="24"/>
        </w:rPr>
        <w:t>, as evidenced by d</w:t>
      </w:r>
      <w:r w:rsidR="003C3368" w:rsidRPr="009E46F3">
        <w:rPr>
          <w:sz w:val="24"/>
          <w:szCs w:val="24"/>
        </w:rPr>
        <w:t>ozens of</w:t>
      </w:r>
      <w:r w:rsidR="008820CD" w:rsidRPr="009E46F3">
        <w:rPr>
          <w:sz w:val="24"/>
          <w:szCs w:val="24"/>
        </w:rPr>
        <w:t xml:space="preserve"> new</w:t>
      </w:r>
      <w:r w:rsidR="003C3368" w:rsidRPr="009E46F3">
        <w:rPr>
          <w:sz w:val="24"/>
          <w:szCs w:val="24"/>
        </w:rPr>
        <w:t xml:space="preserve"> </w:t>
      </w:r>
      <w:r w:rsidR="008820CD" w:rsidRPr="009E46F3">
        <w:rPr>
          <w:sz w:val="24"/>
          <w:szCs w:val="24"/>
        </w:rPr>
        <w:t>resources</w:t>
      </w:r>
      <w:r w:rsidR="003C3368" w:rsidRPr="009E46F3">
        <w:rPr>
          <w:sz w:val="24"/>
          <w:szCs w:val="24"/>
        </w:rPr>
        <w:t xml:space="preserve"> on creativity relative to organizational development, </w:t>
      </w:r>
      <w:r w:rsidR="005A320D" w:rsidRPr="009E46F3">
        <w:rPr>
          <w:sz w:val="24"/>
          <w:szCs w:val="24"/>
        </w:rPr>
        <w:t xml:space="preserve">business innovation, </w:t>
      </w:r>
      <w:r w:rsidR="0044389B">
        <w:rPr>
          <w:sz w:val="24"/>
          <w:szCs w:val="24"/>
        </w:rPr>
        <w:t>childhood development, aging</w:t>
      </w:r>
      <w:r w:rsidR="003C3368" w:rsidRPr="009E46F3">
        <w:rPr>
          <w:sz w:val="24"/>
          <w:szCs w:val="24"/>
        </w:rPr>
        <w:t xml:space="preserve">, </w:t>
      </w:r>
      <w:r w:rsidR="005A320D" w:rsidRPr="009E46F3">
        <w:rPr>
          <w:sz w:val="24"/>
          <w:szCs w:val="24"/>
        </w:rPr>
        <w:t>and personal creativity</w:t>
      </w:r>
      <w:r w:rsidR="0044389B">
        <w:rPr>
          <w:sz w:val="24"/>
          <w:szCs w:val="24"/>
        </w:rPr>
        <w:t xml:space="preserve"> enhancement</w:t>
      </w:r>
      <w:r w:rsidR="005A320D" w:rsidRPr="009E46F3">
        <w:rPr>
          <w:sz w:val="24"/>
          <w:szCs w:val="24"/>
        </w:rPr>
        <w:t>.</w:t>
      </w:r>
    </w:p>
    <w:p w:rsidR="005A320D" w:rsidRPr="009E46F3" w:rsidRDefault="005A320D" w:rsidP="004B0250">
      <w:pPr>
        <w:pStyle w:val="NoSpacing"/>
        <w:rPr>
          <w:sz w:val="24"/>
          <w:szCs w:val="24"/>
        </w:rPr>
      </w:pPr>
    </w:p>
    <w:p w:rsidR="005A320D" w:rsidRPr="009E46F3" w:rsidRDefault="005A320D" w:rsidP="004B0250">
      <w:pPr>
        <w:pStyle w:val="NoSpacing"/>
        <w:rPr>
          <w:sz w:val="24"/>
          <w:szCs w:val="24"/>
        </w:rPr>
      </w:pPr>
      <w:r w:rsidRPr="009E46F3">
        <w:rPr>
          <w:sz w:val="24"/>
          <w:szCs w:val="24"/>
        </w:rPr>
        <w:t xml:space="preserve">Many of these new approaches resonate with methods </w:t>
      </w:r>
      <w:r w:rsidR="00E32BC1">
        <w:rPr>
          <w:sz w:val="24"/>
          <w:szCs w:val="24"/>
        </w:rPr>
        <w:t xml:space="preserve">already </w:t>
      </w:r>
      <w:r w:rsidRPr="009E46F3">
        <w:rPr>
          <w:sz w:val="24"/>
          <w:szCs w:val="24"/>
        </w:rPr>
        <w:t xml:space="preserve">woven throughout </w:t>
      </w:r>
      <w:r w:rsidR="00E256A1" w:rsidRPr="009E46F3">
        <w:rPr>
          <w:sz w:val="24"/>
          <w:szCs w:val="24"/>
        </w:rPr>
        <w:t>ToP</w:t>
      </w:r>
      <w:r w:rsidRPr="009E46F3">
        <w:rPr>
          <w:sz w:val="24"/>
          <w:szCs w:val="24"/>
        </w:rPr>
        <w:t xml:space="preserve"> facilitation</w:t>
      </w:r>
      <w:r w:rsidR="00E256A1" w:rsidRPr="009E46F3">
        <w:rPr>
          <w:sz w:val="24"/>
          <w:szCs w:val="24"/>
        </w:rPr>
        <w:t xml:space="preserve"> workshops</w:t>
      </w:r>
      <w:r w:rsidRPr="009E46F3">
        <w:rPr>
          <w:sz w:val="24"/>
          <w:szCs w:val="24"/>
        </w:rPr>
        <w:t xml:space="preserve">.  </w:t>
      </w:r>
      <w:r w:rsidR="00E32BC1">
        <w:rPr>
          <w:sz w:val="24"/>
          <w:szCs w:val="24"/>
        </w:rPr>
        <w:t xml:space="preserve">Brainstorming, clustering and naming are all ways to help groups generate new concepts and are </w:t>
      </w:r>
      <w:r w:rsidR="00766645">
        <w:rPr>
          <w:sz w:val="24"/>
          <w:szCs w:val="24"/>
        </w:rPr>
        <w:t>basic to</w:t>
      </w:r>
      <w:r w:rsidR="00E32BC1">
        <w:rPr>
          <w:sz w:val="24"/>
          <w:szCs w:val="24"/>
        </w:rPr>
        <w:t xml:space="preserve"> ToP method</w:t>
      </w:r>
      <w:r w:rsidR="00766645">
        <w:rPr>
          <w:sz w:val="24"/>
          <w:szCs w:val="24"/>
        </w:rPr>
        <w:t>ology</w:t>
      </w:r>
      <w:r w:rsidR="00E32BC1">
        <w:rPr>
          <w:sz w:val="24"/>
          <w:szCs w:val="24"/>
        </w:rPr>
        <w:t xml:space="preserve">.  </w:t>
      </w:r>
      <w:r w:rsidR="00025D46">
        <w:rPr>
          <w:sz w:val="24"/>
          <w:szCs w:val="24"/>
        </w:rPr>
        <w:t>C</w:t>
      </w:r>
      <w:r w:rsidR="008820CD" w:rsidRPr="009E46F3">
        <w:rPr>
          <w:sz w:val="24"/>
          <w:szCs w:val="24"/>
        </w:rPr>
        <w:t>reativity</w:t>
      </w:r>
      <w:r w:rsidR="003049E7" w:rsidRPr="009E46F3">
        <w:rPr>
          <w:sz w:val="24"/>
          <w:szCs w:val="24"/>
        </w:rPr>
        <w:t>-enhancing</w:t>
      </w:r>
      <w:r w:rsidR="008820CD" w:rsidRPr="009E46F3">
        <w:rPr>
          <w:sz w:val="24"/>
          <w:szCs w:val="24"/>
        </w:rPr>
        <w:t xml:space="preserve"> </w:t>
      </w:r>
      <w:r w:rsidR="00766645">
        <w:rPr>
          <w:sz w:val="24"/>
          <w:szCs w:val="24"/>
        </w:rPr>
        <w:t>tips</w:t>
      </w:r>
      <w:r w:rsidR="008820CD" w:rsidRPr="009E46F3">
        <w:rPr>
          <w:sz w:val="24"/>
          <w:szCs w:val="24"/>
        </w:rPr>
        <w:t xml:space="preserve"> </w:t>
      </w:r>
      <w:r w:rsidR="00E32BC1">
        <w:rPr>
          <w:sz w:val="24"/>
          <w:szCs w:val="24"/>
        </w:rPr>
        <w:t xml:space="preserve">and anecdotes </w:t>
      </w:r>
      <w:r w:rsidR="008820CD" w:rsidRPr="009E46F3">
        <w:rPr>
          <w:sz w:val="24"/>
          <w:szCs w:val="24"/>
        </w:rPr>
        <w:t>are</w:t>
      </w:r>
      <w:r w:rsidR="00766645">
        <w:rPr>
          <w:sz w:val="24"/>
          <w:szCs w:val="24"/>
        </w:rPr>
        <w:t xml:space="preserve"> sprinkled </w:t>
      </w:r>
      <w:r w:rsidR="00E32BC1">
        <w:rPr>
          <w:sz w:val="24"/>
          <w:szCs w:val="24"/>
        </w:rPr>
        <w:t xml:space="preserve">through trainings </w:t>
      </w:r>
      <w:r w:rsidR="00025D46">
        <w:rPr>
          <w:sz w:val="24"/>
          <w:szCs w:val="24"/>
        </w:rPr>
        <w:t>based on the experiences of</w:t>
      </w:r>
      <w:r w:rsidRPr="009E46F3">
        <w:rPr>
          <w:sz w:val="24"/>
          <w:szCs w:val="24"/>
        </w:rPr>
        <w:t xml:space="preserve"> particul</w:t>
      </w:r>
      <w:r w:rsidR="003049E7" w:rsidRPr="009E46F3">
        <w:rPr>
          <w:sz w:val="24"/>
          <w:szCs w:val="24"/>
        </w:rPr>
        <w:t>ar trainers.</w:t>
      </w:r>
      <w:r w:rsidR="00E32BC1">
        <w:rPr>
          <w:sz w:val="24"/>
          <w:szCs w:val="24"/>
        </w:rPr>
        <w:t xml:space="preserve">  The Creativity video in the Group Facilitation Methods course strikes a chord of </w:t>
      </w:r>
      <w:r w:rsidR="00D4677B">
        <w:rPr>
          <w:sz w:val="24"/>
          <w:szCs w:val="24"/>
        </w:rPr>
        <w:t>innovation</w:t>
      </w:r>
      <w:r w:rsidR="00E32BC1">
        <w:rPr>
          <w:sz w:val="24"/>
          <w:szCs w:val="24"/>
        </w:rPr>
        <w:t xml:space="preserve"> near the onset of </w:t>
      </w:r>
      <w:r w:rsidR="00266E58">
        <w:rPr>
          <w:sz w:val="24"/>
          <w:szCs w:val="24"/>
        </w:rPr>
        <w:t>every</w:t>
      </w:r>
      <w:r w:rsidR="00E32BC1">
        <w:rPr>
          <w:sz w:val="24"/>
          <w:szCs w:val="24"/>
        </w:rPr>
        <w:t xml:space="preserve"> ToP</w:t>
      </w:r>
      <w:r w:rsidR="00266E58">
        <w:rPr>
          <w:sz w:val="24"/>
          <w:szCs w:val="24"/>
        </w:rPr>
        <w:t>-trained</w:t>
      </w:r>
      <w:r w:rsidR="00E32BC1">
        <w:rPr>
          <w:sz w:val="24"/>
          <w:szCs w:val="24"/>
        </w:rPr>
        <w:t xml:space="preserve"> facilitator’s journey.</w:t>
      </w:r>
    </w:p>
    <w:p w:rsidR="005A320D" w:rsidRPr="009E46F3" w:rsidRDefault="005A320D" w:rsidP="004B0250">
      <w:pPr>
        <w:pStyle w:val="NoSpacing"/>
        <w:rPr>
          <w:sz w:val="24"/>
          <w:szCs w:val="24"/>
        </w:rPr>
      </w:pPr>
    </w:p>
    <w:p w:rsidR="003049E7" w:rsidRPr="009E46F3" w:rsidRDefault="0044389B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these things in mind, I beli</w:t>
      </w:r>
      <w:r w:rsidR="00025D46">
        <w:rPr>
          <w:sz w:val="24"/>
          <w:szCs w:val="24"/>
        </w:rPr>
        <w:t>e</w:t>
      </w:r>
      <w:r>
        <w:rPr>
          <w:sz w:val="24"/>
          <w:szCs w:val="24"/>
        </w:rPr>
        <w:t>ve</w:t>
      </w:r>
      <w:r w:rsidR="00E256A1" w:rsidRPr="009E46F3">
        <w:rPr>
          <w:sz w:val="24"/>
          <w:szCs w:val="24"/>
        </w:rPr>
        <w:t xml:space="preserve"> </w:t>
      </w:r>
      <w:r w:rsidR="00025D46">
        <w:rPr>
          <w:sz w:val="24"/>
          <w:szCs w:val="24"/>
        </w:rPr>
        <w:t>there is</w:t>
      </w:r>
      <w:r w:rsidR="00E256A1" w:rsidRPr="009E46F3">
        <w:rPr>
          <w:sz w:val="24"/>
          <w:szCs w:val="24"/>
        </w:rPr>
        <w:t xml:space="preserve"> tremendous</w:t>
      </w:r>
      <w:r w:rsidR="00FA7F51" w:rsidRPr="009E46F3">
        <w:rPr>
          <w:sz w:val="24"/>
          <w:szCs w:val="24"/>
        </w:rPr>
        <w:t xml:space="preserve"> potential </w:t>
      </w:r>
      <w:r w:rsidR="00E256A1" w:rsidRPr="009E46F3">
        <w:rPr>
          <w:sz w:val="24"/>
          <w:szCs w:val="24"/>
        </w:rPr>
        <w:t>in</w:t>
      </w:r>
      <w:r w:rsidR="00FA7F51" w:rsidRPr="009E46F3">
        <w:rPr>
          <w:sz w:val="24"/>
          <w:szCs w:val="24"/>
        </w:rPr>
        <w:t xml:space="preserve"> scanning </w:t>
      </w:r>
      <w:r w:rsidR="00266E58">
        <w:rPr>
          <w:sz w:val="24"/>
          <w:szCs w:val="24"/>
        </w:rPr>
        <w:t xml:space="preserve">the </w:t>
      </w:r>
      <w:r w:rsidR="005A320D" w:rsidRPr="009E46F3">
        <w:rPr>
          <w:sz w:val="24"/>
          <w:szCs w:val="24"/>
        </w:rPr>
        <w:t xml:space="preserve">new </w:t>
      </w:r>
      <w:r w:rsidR="008820CD" w:rsidRPr="009E46F3">
        <w:rPr>
          <w:sz w:val="24"/>
          <w:szCs w:val="24"/>
        </w:rPr>
        <w:t xml:space="preserve">creativity </w:t>
      </w:r>
      <w:r w:rsidR="00025D46">
        <w:rPr>
          <w:sz w:val="24"/>
          <w:szCs w:val="24"/>
        </w:rPr>
        <w:t>research</w:t>
      </w:r>
      <w:r w:rsidR="005A320D" w:rsidRPr="009E46F3">
        <w:rPr>
          <w:sz w:val="24"/>
          <w:szCs w:val="24"/>
        </w:rPr>
        <w:t xml:space="preserve"> </w:t>
      </w:r>
      <w:r w:rsidR="00511D11" w:rsidRPr="009E46F3">
        <w:rPr>
          <w:sz w:val="24"/>
          <w:szCs w:val="24"/>
        </w:rPr>
        <w:t>with</w:t>
      </w:r>
      <w:r w:rsidR="008820CD" w:rsidRPr="009E46F3">
        <w:rPr>
          <w:sz w:val="24"/>
          <w:szCs w:val="24"/>
        </w:rPr>
        <w:t xml:space="preserve"> a </w:t>
      </w:r>
      <w:r w:rsidR="005A320D" w:rsidRPr="009E46F3">
        <w:rPr>
          <w:sz w:val="24"/>
          <w:szCs w:val="24"/>
        </w:rPr>
        <w:t>To</w:t>
      </w:r>
      <w:r w:rsidR="006F100E">
        <w:rPr>
          <w:sz w:val="24"/>
          <w:szCs w:val="24"/>
        </w:rPr>
        <w:t>P</w:t>
      </w:r>
      <w:r w:rsidR="00FA7F51" w:rsidRPr="009E46F3">
        <w:rPr>
          <w:sz w:val="24"/>
          <w:szCs w:val="24"/>
        </w:rPr>
        <w:t xml:space="preserve"> lens</w:t>
      </w:r>
      <w:r w:rsidR="00766645">
        <w:rPr>
          <w:sz w:val="24"/>
          <w:szCs w:val="24"/>
        </w:rPr>
        <w:t xml:space="preserve"> to discover—and create!—applications specific to </w:t>
      </w:r>
      <w:r>
        <w:rPr>
          <w:sz w:val="24"/>
          <w:szCs w:val="24"/>
        </w:rPr>
        <w:t>a</w:t>
      </w:r>
      <w:r w:rsidR="00766645">
        <w:rPr>
          <w:sz w:val="24"/>
          <w:szCs w:val="24"/>
        </w:rPr>
        <w:t xml:space="preserve"> ToP context</w:t>
      </w:r>
      <w:r w:rsidR="00FA7F51" w:rsidRPr="009E46F3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At the least, I expect a </w:t>
      </w:r>
      <w:r w:rsidR="00511D11" w:rsidRPr="00766645">
        <w:rPr>
          <w:i/>
          <w:sz w:val="24"/>
          <w:szCs w:val="24"/>
        </w:rPr>
        <w:t>Creativity of ToP</w:t>
      </w:r>
      <w:r w:rsidR="007666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course </w:t>
      </w:r>
      <w:r w:rsidR="008820CD" w:rsidRPr="009E46F3">
        <w:rPr>
          <w:sz w:val="24"/>
          <w:szCs w:val="24"/>
        </w:rPr>
        <w:t xml:space="preserve">would </w:t>
      </w:r>
      <w:r w:rsidR="00511D11" w:rsidRPr="009E46F3">
        <w:rPr>
          <w:sz w:val="24"/>
          <w:szCs w:val="24"/>
        </w:rPr>
        <w:t>contribute</w:t>
      </w:r>
      <w:r w:rsidR="008820CD" w:rsidRPr="009E46F3">
        <w:rPr>
          <w:sz w:val="24"/>
          <w:szCs w:val="24"/>
        </w:rPr>
        <w:t xml:space="preserve"> depth to the facilitators’</w:t>
      </w:r>
      <w:r w:rsidR="009E46F3" w:rsidRPr="009E46F3">
        <w:rPr>
          <w:sz w:val="24"/>
          <w:szCs w:val="24"/>
        </w:rPr>
        <w:t xml:space="preserve"> toolbox, </w:t>
      </w:r>
      <w:r w:rsidR="00766645">
        <w:rPr>
          <w:sz w:val="24"/>
          <w:szCs w:val="24"/>
        </w:rPr>
        <w:t xml:space="preserve">in </w:t>
      </w:r>
      <w:r w:rsidR="009E46F3" w:rsidRPr="009E46F3">
        <w:rPr>
          <w:sz w:val="24"/>
          <w:szCs w:val="24"/>
        </w:rPr>
        <w:t>much</w:t>
      </w:r>
      <w:r w:rsidR="00766645">
        <w:rPr>
          <w:sz w:val="24"/>
          <w:szCs w:val="24"/>
        </w:rPr>
        <w:t xml:space="preserve"> the same way</w:t>
      </w:r>
      <w:r w:rsidR="009E46F3" w:rsidRPr="009E46F3">
        <w:rPr>
          <w:sz w:val="24"/>
          <w:szCs w:val="24"/>
        </w:rPr>
        <w:t xml:space="preserve"> as </w:t>
      </w:r>
      <w:r w:rsidR="00511D11" w:rsidRPr="009E46F3">
        <w:rPr>
          <w:sz w:val="24"/>
          <w:szCs w:val="24"/>
        </w:rPr>
        <w:t xml:space="preserve">“Secrets of Implementation” </w:t>
      </w:r>
      <w:r w:rsidR="00E256A1" w:rsidRPr="009E46F3">
        <w:rPr>
          <w:sz w:val="24"/>
          <w:szCs w:val="24"/>
        </w:rPr>
        <w:t xml:space="preserve">and </w:t>
      </w:r>
      <w:r w:rsidR="009E46F3" w:rsidRPr="009E46F3">
        <w:rPr>
          <w:sz w:val="24"/>
          <w:szCs w:val="24"/>
        </w:rPr>
        <w:t xml:space="preserve">“Facilitation Graphics” </w:t>
      </w:r>
      <w:r w:rsidR="00511D11" w:rsidRPr="009E46F3">
        <w:rPr>
          <w:sz w:val="24"/>
          <w:szCs w:val="24"/>
        </w:rPr>
        <w:t xml:space="preserve">provide a focused immersion on topics that build off the core ToP skill set.  </w:t>
      </w:r>
      <w:r>
        <w:rPr>
          <w:sz w:val="24"/>
          <w:szCs w:val="24"/>
        </w:rPr>
        <w:t xml:space="preserve">Also possible is discovery of a new </w:t>
      </w:r>
      <w:r w:rsidR="00D4677B">
        <w:rPr>
          <w:sz w:val="24"/>
          <w:szCs w:val="24"/>
        </w:rPr>
        <w:t xml:space="preserve">group </w:t>
      </w:r>
      <w:r>
        <w:rPr>
          <w:sz w:val="24"/>
          <w:szCs w:val="24"/>
        </w:rPr>
        <w:t>process that complement</w:t>
      </w:r>
      <w:r w:rsidR="00D4677B">
        <w:rPr>
          <w:sz w:val="24"/>
          <w:szCs w:val="24"/>
        </w:rPr>
        <w:t>s</w:t>
      </w:r>
      <w:r>
        <w:rPr>
          <w:sz w:val="24"/>
          <w:szCs w:val="24"/>
        </w:rPr>
        <w:t xml:space="preserve"> Consensus Workshop, Action Planning, Strategic Planning, etc., in the ToP library.  Either way, t</w:t>
      </w:r>
      <w:r w:rsidR="003049E7" w:rsidRPr="009E46F3">
        <w:rPr>
          <w:sz w:val="24"/>
          <w:szCs w:val="24"/>
        </w:rPr>
        <w:t xml:space="preserve">he end result </w:t>
      </w:r>
      <w:r w:rsidR="00025D46">
        <w:rPr>
          <w:sz w:val="24"/>
          <w:szCs w:val="24"/>
        </w:rPr>
        <w:t>will</w:t>
      </w:r>
      <w:r w:rsidR="003049E7" w:rsidRPr="009E46F3">
        <w:rPr>
          <w:sz w:val="24"/>
          <w:szCs w:val="24"/>
        </w:rPr>
        <w:t xml:space="preserve"> be more</w:t>
      </w:r>
      <w:r>
        <w:rPr>
          <w:sz w:val="24"/>
          <w:szCs w:val="24"/>
        </w:rPr>
        <w:t xml:space="preserve"> ToP-</w:t>
      </w:r>
      <w:r w:rsidR="003049E7" w:rsidRPr="009E46F3">
        <w:rPr>
          <w:sz w:val="24"/>
          <w:szCs w:val="24"/>
        </w:rPr>
        <w:t>trained facilitators able to adorn their practice with techniques, d</w:t>
      </w:r>
      <w:r>
        <w:rPr>
          <w:sz w:val="24"/>
          <w:szCs w:val="24"/>
        </w:rPr>
        <w:t xml:space="preserve">ata, and stories that </w:t>
      </w:r>
      <w:r w:rsidR="00025D46">
        <w:rPr>
          <w:sz w:val="24"/>
          <w:szCs w:val="24"/>
        </w:rPr>
        <w:t>call forth group</w:t>
      </w:r>
      <w:r w:rsidR="003049E7" w:rsidRPr="009E46F3">
        <w:rPr>
          <w:sz w:val="24"/>
          <w:szCs w:val="24"/>
        </w:rPr>
        <w:t xml:space="preserve"> </w:t>
      </w:r>
      <w:r w:rsidR="00D4677B">
        <w:rPr>
          <w:sz w:val="24"/>
          <w:szCs w:val="24"/>
        </w:rPr>
        <w:t>creativity</w:t>
      </w:r>
      <w:r w:rsidR="003049E7" w:rsidRPr="009E46F3">
        <w:rPr>
          <w:sz w:val="24"/>
          <w:szCs w:val="24"/>
        </w:rPr>
        <w:t>.</w:t>
      </w:r>
    </w:p>
    <w:p w:rsidR="003049E7" w:rsidRPr="009E46F3" w:rsidRDefault="003049E7" w:rsidP="004B0250">
      <w:pPr>
        <w:pStyle w:val="NoSpacing"/>
        <w:rPr>
          <w:sz w:val="24"/>
          <w:szCs w:val="24"/>
        </w:rPr>
      </w:pPr>
    </w:p>
    <w:p w:rsidR="00266E58" w:rsidRDefault="00266E58" w:rsidP="00266E58">
      <w:pPr>
        <w:pStyle w:val="NoSpacing"/>
        <w:rPr>
          <w:sz w:val="24"/>
          <w:szCs w:val="24"/>
        </w:rPr>
      </w:pPr>
      <w:r w:rsidRPr="009E46F3">
        <w:rPr>
          <w:sz w:val="24"/>
          <w:szCs w:val="24"/>
        </w:rPr>
        <w:t xml:space="preserve">While it’s doubtful (and possibly not desirable) that humankind will ever know how to “sell creativity in a bottle”, </w:t>
      </w:r>
      <w:r>
        <w:rPr>
          <w:sz w:val="24"/>
          <w:szCs w:val="24"/>
        </w:rPr>
        <w:t>ToP methods show that</w:t>
      </w:r>
      <w:r w:rsidRPr="009E46F3">
        <w:rPr>
          <w:sz w:val="24"/>
          <w:szCs w:val="24"/>
        </w:rPr>
        <w:t xml:space="preserve"> it is possible to guide a group of people through processes that make new ideas and solutions more likely, if not predictable.  </w:t>
      </w:r>
      <w:r w:rsidRPr="00025D46">
        <w:rPr>
          <w:i/>
          <w:sz w:val="24"/>
          <w:szCs w:val="24"/>
        </w:rPr>
        <w:t xml:space="preserve">Creativity of ToP </w:t>
      </w:r>
      <w:r w:rsidRPr="009E46F3">
        <w:rPr>
          <w:sz w:val="24"/>
          <w:szCs w:val="24"/>
        </w:rPr>
        <w:t xml:space="preserve">would seek to </w:t>
      </w:r>
      <w:r>
        <w:rPr>
          <w:sz w:val="24"/>
          <w:szCs w:val="24"/>
        </w:rPr>
        <w:t xml:space="preserve">highlight and </w:t>
      </w:r>
      <w:r w:rsidRPr="009E46F3">
        <w:rPr>
          <w:sz w:val="24"/>
          <w:szCs w:val="24"/>
        </w:rPr>
        <w:t xml:space="preserve">optimize this </w:t>
      </w:r>
      <w:r>
        <w:rPr>
          <w:sz w:val="24"/>
          <w:szCs w:val="24"/>
        </w:rPr>
        <w:t>aspect</w:t>
      </w:r>
      <w:r w:rsidRPr="009E46F3">
        <w:rPr>
          <w:sz w:val="24"/>
          <w:szCs w:val="24"/>
        </w:rPr>
        <w:t xml:space="preserve"> </w:t>
      </w:r>
      <w:r>
        <w:rPr>
          <w:sz w:val="24"/>
          <w:szCs w:val="24"/>
        </w:rPr>
        <w:t>of the facilitator’s competency</w:t>
      </w:r>
      <w:r w:rsidRPr="009E46F3">
        <w:rPr>
          <w:sz w:val="24"/>
          <w:szCs w:val="24"/>
        </w:rPr>
        <w:t>.</w:t>
      </w:r>
    </w:p>
    <w:p w:rsidR="00335725" w:rsidRDefault="00335725" w:rsidP="00266E58">
      <w:pPr>
        <w:pStyle w:val="NoSpacing"/>
        <w:rPr>
          <w:sz w:val="24"/>
          <w:szCs w:val="24"/>
        </w:rPr>
      </w:pPr>
    </w:p>
    <w:p w:rsidR="00335725" w:rsidRDefault="006F100E" w:rsidP="00266E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Below is a</w:t>
      </w:r>
      <w:r w:rsidR="00335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very </w:t>
      </w:r>
      <w:r w:rsidR="00D4677B">
        <w:rPr>
          <w:sz w:val="24"/>
          <w:szCs w:val="24"/>
        </w:rPr>
        <w:t>“</w:t>
      </w:r>
      <w:r>
        <w:rPr>
          <w:sz w:val="24"/>
          <w:szCs w:val="24"/>
        </w:rPr>
        <w:t>drafty</w:t>
      </w:r>
      <w:r w:rsidR="00D4677B">
        <w:rPr>
          <w:sz w:val="24"/>
          <w:szCs w:val="24"/>
        </w:rPr>
        <w:t>”</w:t>
      </w:r>
      <w:r w:rsidR="00335725">
        <w:rPr>
          <w:sz w:val="24"/>
          <w:szCs w:val="24"/>
        </w:rPr>
        <w:t xml:space="preserve"> timeline of the design process</w:t>
      </w:r>
      <w:r w:rsidR="00326C23">
        <w:rPr>
          <w:sz w:val="24"/>
          <w:szCs w:val="24"/>
        </w:rPr>
        <w:t>.  Not</w:t>
      </w:r>
      <w:r>
        <w:rPr>
          <w:sz w:val="24"/>
          <w:szCs w:val="24"/>
        </w:rPr>
        <w:t>e</w:t>
      </w:r>
      <w:r w:rsidR="00326C23">
        <w:rPr>
          <w:sz w:val="24"/>
          <w:szCs w:val="24"/>
        </w:rPr>
        <w:t xml:space="preserve"> that, besides needing to be reviewed and revised by planning partners, this draft presents an aggressive 12 month planning outline.  It may actually </w:t>
      </w:r>
      <w:r w:rsidR="00025D46">
        <w:rPr>
          <w:sz w:val="24"/>
          <w:szCs w:val="24"/>
        </w:rPr>
        <w:t>take twice that long!</w:t>
      </w:r>
    </w:p>
    <w:p w:rsidR="00335725" w:rsidRDefault="00335725" w:rsidP="00266E58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326C23" w:rsidTr="00A41ACB">
        <w:tc>
          <w:tcPr>
            <w:tcW w:w="2808" w:type="dxa"/>
            <w:vAlign w:val="center"/>
          </w:tcPr>
          <w:p w:rsidR="00326C23" w:rsidRDefault="00D4677B" w:rsidP="00D4677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  <w:r w:rsidR="00326C23">
              <w:rPr>
                <w:sz w:val="24"/>
                <w:szCs w:val="24"/>
              </w:rPr>
              <w:t>-Mar 2011</w:t>
            </w:r>
          </w:p>
        </w:tc>
        <w:tc>
          <w:tcPr>
            <w:tcW w:w="6768" w:type="dxa"/>
          </w:tcPr>
          <w:p w:rsidR="00025D46" w:rsidRDefault="00326C23" w:rsidP="00266E58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5D46">
              <w:rPr>
                <w:sz w:val="24"/>
                <w:szCs w:val="24"/>
              </w:rPr>
              <w:t>Identify design partners</w:t>
            </w:r>
          </w:p>
          <w:p w:rsidR="00025D46" w:rsidRDefault="00326C23" w:rsidP="00266E58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5D46">
              <w:rPr>
                <w:sz w:val="24"/>
                <w:szCs w:val="24"/>
              </w:rPr>
              <w:t>Assemble bibliography of creativity research resources</w:t>
            </w:r>
          </w:p>
          <w:p w:rsidR="00326C23" w:rsidRPr="00025D46" w:rsidRDefault="00326C23" w:rsidP="00266E58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5D46">
              <w:rPr>
                <w:sz w:val="24"/>
                <w:szCs w:val="24"/>
              </w:rPr>
              <w:t>Review resources (assigned among design partners?)</w:t>
            </w:r>
          </w:p>
        </w:tc>
      </w:tr>
      <w:tr w:rsidR="00326C23" w:rsidTr="00A41ACB">
        <w:tc>
          <w:tcPr>
            <w:tcW w:w="2808" w:type="dxa"/>
            <w:vAlign w:val="center"/>
          </w:tcPr>
          <w:p w:rsidR="00326C23" w:rsidRDefault="00326C23" w:rsidP="00A41A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Apr-May2011</w:t>
            </w:r>
          </w:p>
        </w:tc>
        <w:tc>
          <w:tcPr>
            <w:tcW w:w="6768" w:type="dxa"/>
          </w:tcPr>
          <w:p w:rsidR="00025D46" w:rsidRDefault="00326C23" w:rsidP="00266E5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of ORIDs to discuss resource review and identify </w:t>
            </w:r>
            <w:r>
              <w:rPr>
                <w:sz w:val="24"/>
                <w:szCs w:val="24"/>
              </w:rPr>
              <w:lastRenderedPageBreak/>
              <w:t>themes and potential workshop components</w:t>
            </w:r>
          </w:p>
          <w:p w:rsidR="00326C23" w:rsidRPr="00025D46" w:rsidRDefault="00025D46" w:rsidP="00266E5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  <w:r w:rsidR="00326C23" w:rsidRPr="00025D46">
              <w:rPr>
                <w:sz w:val="24"/>
                <w:szCs w:val="24"/>
              </w:rPr>
              <w:t xml:space="preserve"> rational and experiential aims for workshop</w:t>
            </w:r>
          </w:p>
        </w:tc>
      </w:tr>
      <w:tr w:rsidR="00326C23" w:rsidTr="00A41ACB">
        <w:tc>
          <w:tcPr>
            <w:tcW w:w="2808" w:type="dxa"/>
            <w:vAlign w:val="center"/>
          </w:tcPr>
          <w:p w:rsidR="00326C23" w:rsidRDefault="00326C23" w:rsidP="00A41A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Jun-August</w:t>
            </w:r>
            <w:r w:rsidR="00025D46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6768" w:type="dxa"/>
          </w:tcPr>
          <w:p w:rsidR="00025D46" w:rsidRDefault="00326C23" w:rsidP="00025D46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Draft, review and narrow list of possible workshop components</w:t>
            </w:r>
          </w:p>
          <w:p w:rsidR="00326C23" w:rsidRDefault="00326C23" w:rsidP="00025D46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workshop outline</w:t>
            </w:r>
          </w:p>
        </w:tc>
      </w:tr>
      <w:tr w:rsidR="00326C23" w:rsidTr="00A41ACB">
        <w:tc>
          <w:tcPr>
            <w:tcW w:w="2808" w:type="dxa"/>
            <w:vAlign w:val="center"/>
          </w:tcPr>
          <w:p w:rsidR="00326C23" w:rsidRDefault="00326C23" w:rsidP="00A41A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Sept-Dec</w:t>
            </w:r>
            <w:r w:rsidR="00025D46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6768" w:type="dxa"/>
          </w:tcPr>
          <w:p w:rsidR="00326C23" w:rsidRDefault="00025D46" w:rsidP="00025D46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Finalize workshop outline</w:t>
            </w:r>
          </w:p>
          <w:p w:rsidR="00025D46" w:rsidRDefault="00025D46" w:rsidP="00025D46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and finalize workshop manual</w:t>
            </w:r>
          </w:p>
        </w:tc>
      </w:tr>
      <w:tr w:rsidR="00025D46" w:rsidTr="00981BF7">
        <w:trPr>
          <w:trHeight w:val="467"/>
        </w:trPr>
        <w:tc>
          <w:tcPr>
            <w:tcW w:w="2808" w:type="dxa"/>
            <w:vAlign w:val="center"/>
          </w:tcPr>
          <w:p w:rsidR="00025D46" w:rsidRDefault="00025D46" w:rsidP="00A41A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2012</w:t>
            </w:r>
          </w:p>
        </w:tc>
        <w:tc>
          <w:tcPr>
            <w:tcW w:w="6768" w:type="dxa"/>
            <w:vAlign w:val="center"/>
          </w:tcPr>
          <w:p w:rsidR="00025D46" w:rsidRDefault="00025D46" w:rsidP="00981BF7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workshop trial run</w:t>
            </w:r>
          </w:p>
        </w:tc>
      </w:tr>
    </w:tbl>
    <w:p w:rsidR="00511D11" w:rsidRDefault="00511D11" w:rsidP="004B0250">
      <w:pPr>
        <w:pStyle w:val="NoSpacing"/>
        <w:rPr>
          <w:sz w:val="24"/>
          <w:szCs w:val="24"/>
        </w:rPr>
      </w:pPr>
    </w:p>
    <w:p w:rsidR="006C409C" w:rsidRDefault="00E13610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let m</w:t>
      </w:r>
      <w:r w:rsidR="006F100E">
        <w:rPr>
          <w:sz w:val="24"/>
          <w:szCs w:val="24"/>
        </w:rPr>
        <w:t xml:space="preserve">e know if you are interested in being a part of this design process, want to learn more, and/or </w:t>
      </w:r>
      <w:r w:rsidR="006C409C">
        <w:rPr>
          <w:sz w:val="24"/>
          <w:szCs w:val="24"/>
        </w:rPr>
        <w:t xml:space="preserve">if </w:t>
      </w:r>
      <w:r w:rsidR="006F100E">
        <w:rPr>
          <w:sz w:val="24"/>
          <w:szCs w:val="24"/>
        </w:rPr>
        <w:t>you know</w:t>
      </w:r>
      <w:r w:rsidR="006C409C">
        <w:rPr>
          <w:sz w:val="24"/>
          <w:szCs w:val="24"/>
        </w:rPr>
        <w:t xml:space="preserve"> other</w:t>
      </w:r>
      <w:r w:rsidR="006F100E">
        <w:rPr>
          <w:sz w:val="24"/>
          <w:szCs w:val="24"/>
        </w:rPr>
        <w:t>s</w:t>
      </w:r>
      <w:r w:rsidR="006C409C">
        <w:rPr>
          <w:sz w:val="24"/>
          <w:szCs w:val="24"/>
        </w:rPr>
        <w:t xml:space="preserve"> </w:t>
      </w:r>
      <w:r w:rsidR="006F100E">
        <w:rPr>
          <w:sz w:val="24"/>
          <w:szCs w:val="24"/>
        </w:rPr>
        <w:t>who</w:t>
      </w:r>
      <w:r w:rsidR="006C409C">
        <w:rPr>
          <w:sz w:val="24"/>
          <w:szCs w:val="24"/>
        </w:rPr>
        <w:t xml:space="preserve"> might be interested.  </w:t>
      </w:r>
      <w:r w:rsidR="006F100E">
        <w:rPr>
          <w:sz w:val="24"/>
          <w:szCs w:val="24"/>
        </w:rPr>
        <w:t>My expectation is that design partners will contribute a spectrum of roles and time commitments, to be discerned as the work gets underway.  That said</w:t>
      </w:r>
      <w:proofErr w:type="gramStart"/>
      <w:r w:rsidR="006F100E">
        <w:rPr>
          <w:sz w:val="24"/>
          <w:szCs w:val="24"/>
        </w:rPr>
        <w:t>,</w:t>
      </w:r>
      <w:proofErr w:type="gramEnd"/>
      <w:r w:rsidR="006F100E">
        <w:rPr>
          <w:sz w:val="24"/>
          <w:szCs w:val="24"/>
        </w:rPr>
        <w:t xml:space="preserve"> my hope is that a core team of committed individuals will emerge to do most of the heavy lifting.  </w:t>
      </w:r>
    </w:p>
    <w:p w:rsidR="005D446F" w:rsidRDefault="005D446F" w:rsidP="004B0250">
      <w:pPr>
        <w:pStyle w:val="NoSpacing"/>
        <w:rPr>
          <w:sz w:val="24"/>
          <w:szCs w:val="24"/>
        </w:rPr>
      </w:pPr>
    </w:p>
    <w:p w:rsidR="006F100E" w:rsidRDefault="006F100E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is an exciting path to venture down – I look forward to meeting you along the way!</w:t>
      </w:r>
    </w:p>
    <w:p w:rsidR="006F100E" w:rsidRDefault="006F100E" w:rsidP="004B0250">
      <w:pPr>
        <w:pStyle w:val="NoSpacing"/>
        <w:rPr>
          <w:sz w:val="24"/>
          <w:szCs w:val="24"/>
        </w:rPr>
      </w:pPr>
    </w:p>
    <w:p w:rsidR="006F100E" w:rsidRDefault="00E13610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Many thanks,</w:t>
      </w:r>
    </w:p>
    <w:p w:rsidR="006F100E" w:rsidRDefault="006F100E" w:rsidP="004B0250">
      <w:pPr>
        <w:pStyle w:val="NoSpacing"/>
        <w:rPr>
          <w:sz w:val="24"/>
          <w:szCs w:val="24"/>
        </w:rPr>
      </w:pPr>
    </w:p>
    <w:p w:rsidR="00E13610" w:rsidRDefault="00E13610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Matt Rezac</w:t>
      </w:r>
    </w:p>
    <w:p w:rsidR="006F100E" w:rsidRDefault="006F100E" w:rsidP="004B025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ToP practitioner </w:t>
      </w:r>
      <w:r w:rsidR="00981BF7">
        <w:rPr>
          <w:sz w:val="24"/>
          <w:szCs w:val="24"/>
        </w:rPr>
        <w:t>(seeking certification!)</w:t>
      </w:r>
      <w:proofErr w:type="gramEnd"/>
    </w:p>
    <w:p w:rsidR="005D446F" w:rsidRDefault="005D446F" w:rsidP="004B025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Blandin</w:t>
      </w:r>
      <w:proofErr w:type="spellEnd"/>
      <w:r>
        <w:rPr>
          <w:sz w:val="24"/>
          <w:szCs w:val="24"/>
        </w:rPr>
        <w:t xml:space="preserve"> Foundation</w:t>
      </w:r>
    </w:p>
    <w:p w:rsidR="00981BF7" w:rsidRPr="009E46F3" w:rsidRDefault="00981BF7" w:rsidP="004B0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Rapids, Minnesota</w:t>
      </w:r>
    </w:p>
    <w:sectPr w:rsidR="00981BF7" w:rsidRPr="009E46F3" w:rsidSect="00F50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BEA"/>
    <w:multiLevelType w:val="hybridMultilevel"/>
    <w:tmpl w:val="476E9C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94D64"/>
    <w:multiLevelType w:val="hybridMultilevel"/>
    <w:tmpl w:val="7E588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2F5435"/>
    <w:multiLevelType w:val="hybridMultilevel"/>
    <w:tmpl w:val="757A4C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2A2201"/>
    <w:multiLevelType w:val="hybridMultilevel"/>
    <w:tmpl w:val="5582F4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50"/>
    <w:rsid w:val="000241C7"/>
    <w:rsid w:val="00025D46"/>
    <w:rsid w:val="00040027"/>
    <w:rsid w:val="00080354"/>
    <w:rsid w:val="000A7A22"/>
    <w:rsid w:val="000B5807"/>
    <w:rsid w:val="000D0DFF"/>
    <w:rsid w:val="000E2335"/>
    <w:rsid w:val="000F3BE2"/>
    <w:rsid w:val="00102919"/>
    <w:rsid w:val="00117AEE"/>
    <w:rsid w:val="00121508"/>
    <w:rsid w:val="001642AE"/>
    <w:rsid w:val="001728B5"/>
    <w:rsid w:val="00190430"/>
    <w:rsid w:val="0019716E"/>
    <w:rsid w:val="00197530"/>
    <w:rsid w:val="001A7974"/>
    <w:rsid w:val="001D5F3B"/>
    <w:rsid w:val="00222E13"/>
    <w:rsid w:val="00245FBD"/>
    <w:rsid w:val="002565CC"/>
    <w:rsid w:val="00266E58"/>
    <w:rsid w:val="00276780"/>
    <w:rsid w:val="00281D88"/>
    <w:rsid w:val="002D34B6"/>
    <w:rsid w:val="003006BC"/>
    <w:rsid w:val="003049E7"/>
    <w:rsid w:val="0032362D"/>
    <w:rsid w:val="00326C23"/>
    <w:rsid w:val="00332CEF"/>
    <w:rsid w:val="00335725"/>
    <w:rsid w:val="0036119B"/>
    <w:rsid w:val="003831F5"/>
    <w:rsid w:val="003A03ED"/>
    <w:rsid w:val="003A7A4E"/>
    <w:rsid w:val="003B2AD1"/>
    <w:rsid w:val="003B44E7"/>
    <w:rsid w:val="003C1485"/>
    <w:rsid w:val="003C3368"/>
    <w:rsid w:val="003D037B"/>
    <w:rsid w:val="003D5BFE"/>
    <w:rsid w:val="00405202"/>
    <w:rsid w:val="00417861"/>
    <w:rsid w:val="0044389B"/>
    <w:rsid w:val="00466343"/>
    <w:rsid w:val="0048267F"/>
    <w:rsid w:val="004A058C"/>
    <w:rsid w:val="004A5028"/>
    <w:rsid w:val="004B0250"/>
    <w:rsid w:val="004C750B"/>
    <w:rsid w:val="00511D11"/>
    <w:rsid w:val="00520866"/>
    <w:rsid w:val="005263A9"/>
    <w:rsid w:val="005816BE"/>
    <w:rsid w:val="0059048E"/>
    <w:rsid w:val="005A320D"/>
    <w:rsid w:val="005D446F"/>
    <w:rsid w:val="005F4799"/>
    <w:rsid w:val="005F7CDB"/>
    <w:rsid w:val="00651F70"/>
    <w:rsid w:val="0065707C"/>
    <w:rsid w:val="00663CDC"/>
    <w:rsid w:val="00677135"/>
    <w:rsid w:val="006C409C"/>
    <w:rsid w:val="006F100E"/>
    <w:rsid w:val="00711027"/>
    <w:rsid w:val="00725B9B"/>
    <w:rsid w:val="00746271"/>
    <w:rsid w:val="00751B3B"/>
    <w:rsid w:val="00766645"/>
    <w:rsid w:val="00783538"/>
    <w:rsid w:val="007B76AD"/>
    <w:rsid w:val="007D2396"/>
    <w:rsid w:val="007E0DCB"/>
    <w:rsid w:val="007E4901"/>
    <w:rsid w:val="00801436"/>
    <w:rsid w:val="008115D8"/>
    <w:rsid w:val="00821696"/>
    <w:rsid w:val="008354A5"/>
    <w:rsid w:val="00865D09"/>
    <w:rsid w:val="00873AC9"/>
    <w:rsid w:val="008820CD"/>
    <w:rsid w:val="008A4B79"/>
    <w:rsid w:val="008C0D66"/>
    <w:rsid w:val="008D5BAE"/>
    <w:rsid w:val="00961FEE"/>
    <w:rsid w:val="00981BF7"/>
    <w:rsid w:val="009A1ED6"/>
    <w:rsid w:val="009D37A5"/>
    <w:rsid w:val="009E40FA"/>
    <w:rsid w:val="009E46F3"/>
    <w:rsid w:val="009F3FD0"/>
    <w:rsid w:val="00A41ACB"/>
    <w:rsid w:val="00AE413D"/>
    <w:rsid w:val="00AE49E8"/>
    <w:rsid w:val="00AF4021"/>
    <w:rsid w:val="00B134DD"/>
    <w:rsid w:val="00B61391"/>
    <w:rsid w:val="00B61B99"/>
    <w:rsid w:val="00BD0B05"/>
    <w:rsid w:val="00BD4BF9"/>
    <w:rsid w:val="00C61170"/>
    <w:rsid w:val="00C77E33"/>
    <w:rsid w:val="00C77FCB"/>
    <w:rsid w:val="00C86678"/>
    <w:rsid w:val="00C92562"/>
    <w:rsid w:val="00C92FF1"/>
    <w:rsid w:val="00C939C0"/>
    <w:rsid w:val="00D2576E"/>
    <w:rsid w:val="00D3653D"/>
    <w:rsid w:val="00D45CFA"/>
    <w:rsid w:val="00D4677B"/>
    <w:rsid w:val="00D5790C"/>
    <w:rsid w:val="00D76223"/>
    <w:rsid w:val="00DD68BF"/>
    <w:rsid w:val="00E13610"/>
    <w:rsid w:val="00E22088"/>
    <w:rsid w:val="00E256A1"/>
    <w:rsid w:val="00E26AFD"/>
    <w:rsid w:val="00E32BC1"/>
    <w:rsid w:val="00E440C4"/>
    <w:rsid w:val="00E4787A"/>
    <w:rsid w:val="00E5031E"/>
    <w:rsid w:val="00E70000"/>
    <w:rsid w:val="00EB2B8C"/>
    <w:rsid w:val="00EB6E79"/>
    <w:rsid w:val="00ED5B56"/>
    <w:rsid w:val="00F0459D"/>
    <w:rsid w:val="00F24DF8"/>
    <w:rsid w:val="00F46AF6"/>
    <w:rsid w:val="00F476AA"/>
    <w:rsid w:val="00F50496"/>
    <w:rsid w:val="00F51E47"/>
    <w:rsid w:val="00F71E7B"/>
    <w:rsid w:val="00FA7F51"/>
    <w:rsid w:val="00FD02D6"/>
    <w:rsid w:val="00FF35AB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7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37A5"/>
    <w:pPr>
      <w:ind w:left="720"/>
    </w:pPr>
  </w:style>
  <w:style w:type="table" w:styleId="TableGrid">
    <w:name w:val="Table Grid"/>
    <w:basedOn w:val="TableNormal"/>
    <w:uiPriority w:val="59"/>
    <w:rsid w:val="0032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7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37A5"/>
    <w:pPr>
      <w:ind w:left="720"/>
    </w:pPr>
  </w:style>
  <w:style w:type="table" w:styleId="TableGrid">
    <w:name w:val="Table Grid"/>
    <w:basedOn w:val="TableNormal"/>
    <w:uiPriority w:val="59"/>
    <w:rsid w:val="0032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Keywords2 xmlns="7c853d7b-b254-4c4a-a83f-01b5584850a9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Photo_x0020_Keywords xmlns="7c853d7b-b254-4c4a-a83f-01b5584850a9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0BFB4D80B84F93D36074F392C00A" ma:contentTypeVersion="18" ma:contentTypeDescription="Create a new document." ma:contentTypeScope="" ma:versionID="a2320d8d85da5b96fccb5bf856bd4d3c">
  <xsd:schema xmlns:xsd="http://www.w3.org/2001/XMLSchema" xmlns:p="http://schemas.microsoft.com/office/2006/metadata/properties" xmlns:ns1="http://schemas.microsoft.com/sharepoint/v3" xmlns:ns3="7c853d7b-b254-4c4a-a83f-01b5584850a9" targetNamespace="http://schemas.microsoft.com/office/2006/metadata/properties" ma:root="true" ma:fieldsID="33bf9b7f1c599219106249c4765ad2c7" ns1:_="" ns3:_="">
    <xsd:import namespace="http://schemas.microsoft.com/sharepoint/v3"/>
    <xsd:import namespace="7c853d7b-b254-4c4a-a83f-01b5584850a9"/>
    <xsd:element name="properties">
      <xsd:complexType>
        <xsd:sequence>
          <xsd:element name="documentManagement">
            <xsd:complexType>
              <xsd:all>
                <xsd:element ref="ns3:Keywords2" minOccurs="0"/>
                <xsd:element ref="ns3:Photo_x0020_Keyword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2" nillable="true" ma:displayName="E-Mail Sender" ma:hidden="true" ma:internalName="EmailSender">
      <xsd:simpleType>
        <xsd:restriction base="dms:Note"/>
      </xsd:simpleType>
    </xsd:element>
    <xsd:element name="EmailTo" ma:index="13" nillable="true" ma:displayName="E-Mail To" ma:hidden="true" ma:internalName="EmailTo">
      <xsd:simpleType>
        <xsd:restriction base="dms:Note"/>
      </xsd:simpleType>
    </xsd:element>
    <xsd:element name="EmailCc" ma:index="14" nillable="true" ma:displayName="E-Mail Cc" ma:hidden="true" ma:internalName="EmailCc">
      <xsd:simpleType>
        <xsd:restriction base="dms:Note"/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c853d7b-b254-4c4a-a83f-01b5584850a9" elementFormDefault="qualified">
    <xsd:import namespace="http://schemas.microsoft.com/office/2006/documentManagement/types"/>
    <xsd:element name="Keywords2" ma:index="9" nillable="true" ma:displayName="Keywords" ma:default="" ma:description="Please add the appropriate keywords to this item.  When adding multiple keywords, please separate them with a comma followed by a space.  No capitalization, all entries lowercase.  Use abbreviations and acronyms, when possible.  Maximum of 255 characters." ma:internalName="Keywords20" ma:readOnly="false">
      <xsd:simpleType>
        <xsd:restriction base="dms:Text">
          <xsd:maxLength value="255"/>
        </xsd:restriction>
      </xsd:simpleType>
    </xsd:element>
    <xsd:element name="Photo_x0020_Keywords" ma:index="10" nillable="true" ma:displayName="Photo Keywords" ma:default="" ma:description="This column is to be used to apply keywords to PHOTOS and IMAGES.  There are more spaces available and this field is not required." ma:internalName="Photo_x0020_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A80625-BCCA-43E4-8F6E-5F274B22A70D}">
  <ds:schemaRefs>
    <ds:schemaRef ds:uri="http://schemas.microsoft.com/office/2006/metadata/properties"/>
    <ds:schemaRef ds:uri="7c853d7b-b254-4c4a-a83f-01b5584850a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506F6-F4B1-4ED2-B883-6AC5C479D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87E5C-81E3-42F8-999D-424FC64A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853d7b-b254-4c4a-a83f-01b5584850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Blandin Foundation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mjrezac</dc:creator>
  <cp:lastModifiedBy>Nileen Verbeten</cp:lastModifiedBy>
  <cp:revision>2</cp:revision>
  <dcterms:created xsi:type="dcterms:W3CDTF">2013-04-14T20:22:00Z</dcterms:created>
  <dcterms:modified xsi:type="dcterms:W3CDTF">2013-04-14T20:22:00Z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0x01010001CA0BFB4D80B84F93D36074F392C00A</vt:lpwstr>
  </property>
</Properties>
</file>